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BD" w:rsidRPr="00D13FBD" w:rsidRDefault="00D13FBD" w:rsidP="00D13FBD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</w:pPr>
      <w:bookmarkStart w:id="0" w:name="_GoBack"/>
      <w:bookmarkEnd w:id="0"/>
      <w:r w:rsidRPr="00D13FBD"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  <w:t>Контролирующие органы</w:t>
      </w:r>
    </w:p>
    <w:p w:rsidR="00D13FBD" w:rsidRPr="00D13FBD" w:rsidRDefault="00D13FBD" w:rsidP="00D13FBD">
      <w:pPr>
        <w:shd w:val="clear" w:color="auto" w:fill="FFFFFF"/>
        <w:spacing w:before="240" w:after="240" w:line="240" w:lineRule="auto"/>
        <w:outlineLvl w:val="2"/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4"/>
          <w:lang w:eastAsia="ru-RU"/>
        </w:rPr>
        <w:t>КОНТАКТЫ КОНТРОЛИРУЮЩИХ ОРГАНОВ:</w:t>
      </w:r>
    </w:p>
    <w:p w:rsidR="00D13FBD" w:rsidRPr="00D13FBD" w:rsidRDefault="00D13FBD" w:rsidP="00D13FBD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Министерство здравоохранения Нижегородской области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«Горячая линия» по приему обращений граждан по вопросам оказания медицинской помощи и лекарственного обеспечения, оплаты труда работников государственных учреждений: </w:t>
      </w:r>
      <w:hyperlink r:id="rId4" w:history="1">
        <w:r w:rsidRPr="00D13FBD">
          <w:rPr>
            <w:rFonts w:ascii="inherit" w:eastAsia="Times New Roman" w:hAnsi="inherit" w:cs="Arial"/>
            <w:b/>
            <w:bCs/>
            <w:color w:val="004099"/>
            <w:sz w:val="30"/>
            <w:lang w:eastAsia="ru-RU"/>
          </w:rPr>
          <w:t>122</w:t>
        </w:r>
      </w:hyperlink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  или   </w:t>
      </w:r>
      <w:hyperlink r:id="rId5" w:history="1">
        <w:r w:rsidRPr="00D13FBD">
          <w:rPr>
            <w:rFonts w:ascii="inherit" w:eastAsia="Times New Roman" w:hAnsi="inherit" w:cs="Arial"/>
            <w:b/>
            <w:bCs/>
            <w:color w:val="004099"/>
            <w:sz w:val="30"/>
            <w:lang w:eastAsia="ru-RU"/>
          </w:rPr>
          <w:t>+78312653177</w:t>
        </w:r>
      </w:hyperlink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Отдел жалоб (прием письменных обращений граждан):</w:t>
      </w:r>
    </w:p>
    <w:p w:rsidR="00D13FBD" w:rsidRPr="00D13FBD" w:rsidRDefault="00081DC2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history="1">
        <w:r w:rsidR="00D13FBD" w:rsidRPr="00D13FBD">
          <w:rPr>
            <w:rFonts w:ascii="inherit" w:eastAsia="Times New Roman" w:hAnsi="inherit" w:cs="Arial"/>
            <w:b/>
            <w:bCs/>
            <w:color w:val="004099"/>
            <w:sz w:val="23"/>
            <w:lang w:eastAsia="ru-RU"/>
          </w:rPr>
          <w:t>official@zdrav.kreml.nnov.ru</w:t>
        </w:r>
      </w:hyperlink>
      <w:r w:rsidR="00D13FBD"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По вопросам приема и регистрации письменных обращений граждан: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435-32-22 (доб. 734)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По вопросам оказания анальгезирующей помощи: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435-32-12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Сектор лицензирования: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435-30-74 (доб. 561)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Информация по приему граждан: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435-31-81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Приемная: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435-30-74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Канцелярия: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(831) 435-32-22 (доб. 732, 734)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Режим работы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Пн-Чт</w:t>
      </w:r>
      <w:proofErr w:type="spellEnd"/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с 09:00 до 18:00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Пт</w:t>
      </w:r>
      <w:proofErr w:type="spellEnd"/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с 09:00 до 17:00</w:t>
      </w:r>
      <w:r w:rsidRPr="00D13FBD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Адрес: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603022, г. Нижний Новгород, ул. Малая Ямская, д. 78а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Единый почтовый адрес для приема и отправки корреспонденции для органов исполнительной власти Нижегородской области:</w:t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603082, г. Нижний Новгород, Кремль, корпус 14</w:t>
      </w:r>
      <w:r w:rsidRPr="00D13F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13FBD" w:rsidRPr="00D13FBD" w:rsidRDefault="00D13FBD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E-</w:t>
      </w:r>
      <w:proofErr w:type="spellStart"/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mail</w:t>
      </w:r>
      <w:proofErr w:type="spellEnd"/>
      <w:r w:rsidRPr="00D13FBD">
        <w:rPr>
          <w:rFonts w:ascii="inherit" w:eastAsia="Times New Roman" w:hAnsi="inherit" w:cs="Arial"/>
          <w:b/>
          <w:bCs/>
          <w:color w:val="333333"/>
          <w:sz w:val="23"/>
          <w:lang w:eastAsia="ru-RU"/>
        </w:rPr>
        <w:t>:</w:t>
      </w:r>
    </w:p>
    <w:p w:rsidR="00D13FBD" w:rsidRPr="00D13FBD" w:rsidRDefault="00081DC2" w:rsidP="00D13F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history="1">
        <w:r w:rsidR="00D13FBD" w:rsidRPr="00D13FBD">
          <w:rPr>
            <w:rFonts w:ascii="inherit" w:eastAsia="Times New Roman" w:hAnsi="inherit" w:cs="Arial"/>
            <w:b/>
            <w:bCs/>
            <w:color w:val="004099"/>
            <w:sz w:val="23"/>
            <w:lang w:eastAsia="ru-RU"/>
          </w:rPr>
          <w:t>minzdrav@nobl.ru</w:t>
        </w:r>
      </w:hyperlink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t>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Управление Росздравнадзора по Нижегородской области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Адрес: 603006, г. Нижний Новгород, ул. Варварская, д. 32 лит. А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Телефоны: (831) 411-87-70, (831) 419-92-04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Факс: (831) 411-84-24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Электронная почта: </w:t>
      </w:r>
      <w:hyperlink r:id="rId8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zdravnadzornnov@yandex.ru</w:t>
        </w:r>
      </w:hyperlink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/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t>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Управление Роспотребнадзора по Нижегородской области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lastRenderedPageBreak/>
        <w:t>Адрес: 603950, Нижегородская область, город Нижний Новгород, улица Тургенева, дом 1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Tелефон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: (831)4367890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Факс: (831)4367873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E-</w:t>
      </w: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mail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: </w:t>
      </w:r>
      <w:hyperlink r:id="rId9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sanepid@sinn.ru</w:t>
        </w:r>
      </w:hyperlink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/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t>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Медицинский информационно-аналитический центр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 xml:space="preserve">Адрес: 603006, г. Нижний Новгород, ул. </w:t>
      </w: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Решетниковская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, д. 2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Телефон приемной: (831) 435-57-30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e-</w:t>
      </w: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mail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: </w:t>
      </w:r>
      <w:hyperlink r:id="rId10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miac@zdrav.kreml.nnov.ru</w:t>
        </w:r>
      </w:hyperlink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/ 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Коновалов Алексей Андреевич - директор, тел.: (831) 435-57-50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Чиненкова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 xml:space="preserve"> Людмила Владимировна - заместитель директора по информатике, тел.: (831) 435-57-34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Адрес сайта:</w:t>
      </w:r>
      <w:hyperlink r:id="rId11" w:tgtFrame="_blank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 www.miac.nnov.ru</w:t>
        </w:r>
      </w:hyperlink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t>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здравоохранения</w:t>
      </w: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br/>
      </w: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Адрес сайта: </w:t>
      </w:r>
      <w:hyperlink r:id="rId12" w:tgtFrame="_blank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www.roszdravnadzor.ru</w:t>
        </w:r>
      </w:hyperlink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  <w:t>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Нижегородской области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Юридический и почтовый адрес: пл. Свободы,6, г. Нижний Новгород, 603006,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Тел. (831) 233-90-00,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Факс: (831) 233-90-01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Круглосуточный телефон контакт-центра: 8-800-333-71-93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E-</w:t>
      </w:r>
      <w:proofErr w:type="spellStart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mail</w:t>
      </w:r>
      <w:proofErr w:type="spellEnd"/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: </w:t>
      </w:r>
      <w:hyperlink r:id="rId13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info@tfoms.nnov.ru</w:t>
        </w:r>
      </w:hyperlink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/" 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Адрес сайта: </w:t>
      </w:r>
      <w:hyperlink r:id="rId14" w:tgtFrame="_blank" w:history="1">
        <w:r w:rsidRPr="00D13FBD">
          <w:rPr>
            <w:rFonts w:ascii="Exo20-Regular" w:eastAsia="Times New Roman" w:hAnsi="Exo20-Regular" w:cs="Arial"/>
            <w:color w:val="428BCA"/>
            <w:sz w:val="24"/>
            <w:szCs w:val="24"/>
            <w:lang w:eastAsia="ru-RU"/>
          </w:rPr>
          <w:t>www.tfoms.nnov.ru</w:t>
        </w:r>
      </w:hyperlink>
    </w:p>
    <w:p w:rsidR="00D13FBD" w:rsidRPr="00D13FBD" w:rsidRDefault="00D13FBD" w:rsidP="00D13FBD">
      <w:pPr>
        <w:shd w:val="clear" w:color="auto" w:fill="FFFFFF"/>
        <w:spacing w:before="199" w:after="199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</w:pPr>
      <w:r w:rsidRPr="00D13FBD"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  <w:t> </w:t>
      </w:r>
      <w:r w:rsidRPr="00D13FBD">
        <w:rPr>
          <w:rFonts w:ascii="inherit" w:eastAsia="Times New Roman" w:hAnsi="inherit" w:cs="Arial"/>
          <w:b/>
          <w:bCs/>
          <w:color w:val="333333"/>
          <w:sz w:val="24"/>
          <w:lang w:eastAsia="ru-RU"/>
        </w:rPr>
        <w:t>Телефоны вышестоящих организаций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Министерство здравоохранения Нижегородской области: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439-09-65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ТУ «Федеральная служба по надзору в сфере защиты прав потребителей и благополучия человека по Нижегородской области»: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436-74-37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436-78-73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ФГУЗ «Центр гигиены и эпидемиологии Нижегородской области»: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433-00-36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433-98-34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color w:val="000000"/>
          <w:sz w:val="24"/>
          <w:szCs w:val="24"/>
          <w:lang w:eastAsia="ru-RU"/>
        </w:rPr>
        <w:t>Управление Федеральной службы по надзору в сфере здравоохранения и социального развития по Нижегородской области</w:t>
      </w:r>
    </w:p>
    <w:p w:rsidR="00D13FBD" w:rsidRPr="00D13FBD" w:rsidRDefault="00D13FBD" w:rsidP="00D13FBD">
      <w:pPr>
        <w:shd w:val="clear" w:color="auto" w:fill="FFFFFF"/>
        <w:spacing w:after="162" w:line="240" w:lineRule="auto"/>
        <w:rPr>
          <w:rFonts w:ascii="Exo20-Regular" w:eastAsia="Times New Roman" w:hAnsi="Exo20-Regular" w:cs="Arial"/>
          <w:color w:val="000000"/>
          <w:sz w:val="26"/>
          <w:szCs w:val="26"/>
          <w:lang w:eastAsia="ru-RU"/>
        </w:rPr>
      </w:pPr>
      <w:r w:rsidRPr="00D13FBD">
        <w:rPr>
          <w:rFonts w:ascii="Exo20-Regular" w:eastAsia="Times New Roman" w:hAnsi="Exo20-Regular" w:cs="Arial"/>
          <w:b/>
          <w:bCs/>
          <w:color w:val="000000"/>
          <w:sz w:val="24"/>
          <w:szCs w:val="24"/>
          <w:lang w:eastAsia="ru-RU"/>
        </w:rPr>
        <w:t>8 (831) 419-92-04</w:t>
      </w:r>
    </w:p>
    <w:p w:rsidR="00BB321F" w:rsidRPr="00D13FBD" w:rsidRDefault="00BB321F" w:rsidP="00D13FBD">
      <w:pPr>
        <w:rPr>
          <w:szCs w:val="20"/>
        </w:rPr>
      </w:pPr>
    </w:p>
    <w:sectPr w:rsidR="00BB321F" w:rsidRPr="00D13FBD" w:rsidSect="00AC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20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0"/>
    <w:rsid w:val="00012D30"/>
    <w:rsid w:val="00033942"/>
    <w:rsid w:val="000345C0"/>
    <w:rsid w:val="00037C9C"/>
    <w:rsid w:val="00041A56"/>
    <w:rsid w:val="00050732"/>
    <w:rsid w:val="00051749"/>
    <w:rsid w:val="000755B3"/>
    <w:rsid w:val="00075858"/>
    <w:rsid w:val="00081DC2"/>
    <w:rsid w:val="000843BF"/>
    <w:rsid w:val="00084428"/>
    <w:rsid w:val="000C556A"/>
    <w:rsid w:val="000C7637"/>
    <w:rsid w:val="000E0E59"/>
    <w:rsid w:val="000E441D"/>
    <w:rsid w:val="000F47AD"/>
    <w:rsid w:val="00104A0D"/>
    <w:rsid w:val="0010671E"/>
    <w:rsid w:val="00111827"/>
    <w:rsid w:val="0013287E"/>
    <w:rsid w:val="00141B25"/>
    <w:rsid w:val="001558BD"/>
    <w:rsid w:val="00170BE1"/>
    <w:rsid w:val="00173469"/>
    <w:rsid w:val="00173AD3"/>
    <w:rsid w:val="00173F9E"/>
    <w:rsid w:val="001750D3"/>
    <w:rsid w:val="00182233"/>
    <w:rsid w:val="001A013F"/>
    <w:rsid w:val="001A2DE5"/>
    <w:rsid w:val="001A4DC6"/>
    <w:rsid w:val="001B10DF"/>
    <w:rsid w:val="001B26FB"/>
    <w:rsid w:val="001C62E3"/>
    <w:rsid w:val="001F4B4E"/>
    <w:rsid w:val="001F7BC1"/>
    <w:rsid w:val="002011CA"/>
    <w:rsid w:val="00231899"/>
    <w:rsid w:val="00276B4D"/>
    <w:rsid w:val="00276EC1"/>
    <w:rsid w:val="00276FF2"/>
    <w:rsid w:val="00294ABF"/>
    <w:rsid w:val="00295295"/>
    <w:rsid w:val="00295A59"/>
    <w:rsid w:val="0029743A"/>
    <w:rsid w:val="002A022B"/>
    <w:rsid w:val="002A05ED"/>
    <w:rsid w:val="002B0B10"/>
    <w:rsid w:val="002B2E8F"/>
    <w:rsid w:val="002B440A"/>
    <w:rsid w:val="002D7F71"/>
    <w:rsid w:val="00310E3A"/>
    <w:rsid w:val="003419C1"/>
    <w:rsid w:val="003429F7"/>
    <w:rsid w:val="00345A3A"/>
    <w:rsid w:val="00351CFB"/>
    <w:rsid w:val="00352EB7"/>
    <w:rsid w:val="003632F5"/>
    <w:rsid w:val="0037242D"/>
    <w:rsid w:val="003776D2"/>
    <w:rsid w:val="00384250"/>
    <w:rsid w:val="00384EC1"/>
    <w:rsid w:val="00392B3F"/>
    <w:rsid w:val="00394F49"/>
    <w:rsid w:val="00396BFF"/>
    <w:rsid w:val="003A3111"/>
    <w:rsid w:val="003A65B4"/>
    <w:rsid w:val="003A7EB3"/>
    <w:rsid w:val="003B1A7A"/>
    <w:rsid w:val="003F7CE9"/>
    <w:rsid w:val="0040032D"/>
    <w:rsid w:val="00402F2C"/>
    <w:rsid w:val="00403CF4"/>
    <w:rsid w:val="0042045A"/>
    <w:rsid w:val="0042348C"/>
    <w:rsid w:val="004246F6"/>
    <w:rsid w:val="004253E1"/>
    <w:rsid w:val="00432AE9"/>
    <w:rsid w:val="004520D8"/>
    <w:rsid w:val="00457CA2"/>
    <w:rsid w:val="004632F3"/>
    <w:rsid w:val="00484A57"/>
    <w:rsid w:val="00486E81"/>
    <w:rsid w:val="004A19D5"/>
    <w:rsid w:val="004B2445"/>
    <w:rsid w:val="004B673F"/>
    <w:rsid w:val="004B7BE9"/>
    <w:rsid w:val="004D1C96"/>
    <w:rsid w:val="004D38F5"/>
    <w:rsid w:val="005115ED"/>
    <w:rsid w:val="005116BA"/>
    <w:rsid w:val="0052236A"/>
    <w:rsid w:val="00523DB4"/>
    <w:rsid w:val="00527B45"/>
    <w:rsid w:val="005440F6"/>
    <w:rsid w:val="00546ADE"/>
    <w:rsid w:val="00581888"/>
    <w:rsid w:val="00586D72"/>
    <w:rsid w:val="005941C4"/>
    <w:rsid w:val="005A0F40"/>
    <w:rsid w:val="005A4B14"/>
    <w:rsid w:val="005B0851"/>
    <w:rsid w:val="005B2B0E"/>
    <w:rsid w:val="005B6170"/>
    <w:rsid w:val="005C444B"/>
    <w:rsid w:val="005C614D"/>
    <w:rsid w:val="005D326C"/>
    <w:rsid w:val="0060406C"/>
    <w:rsid w:val="00615DD4"/>
    <w:rsid w:val="00645F93"/>
    <w:rsid w:val="006548B6"/>
    <w:rsid w:val="00685622"/>
    <w:rsid w:val="006877CA"/>
    <w:rsid w:val="006D7DDF"/>
    <w:rsid w:val="006E5DC6"/>
    <w:rsid w:val="0070565C"/>
    <w:rsid w:val="007218AC"/>
    <w:rsid w:val="00722199"/>
    <w:rsid w:val="0075683F"/>
    <w:rsid w:val="00766F15"/>
    <w:rsid w:val="00781B2E"/>
    <w:rsid w:val="00783247"/>
    <w:rsid w:val="00791D32"/>
    <w:rsid w:val="007949A4"/>
    <w:rsid w:val="007A45DA"/>
    <w:rsid w:val="007B2386"/>
    <w:rsid w:val="007C0A59"/>
    <w:rsid w:val="007C2B8F"/>
    <w:rsid w:val="007D12BA"/>
    <w:rsid w:val="007D7E3E"/>
    <w:rsid w:val="007E615F"/>
    <w:rsid w:val="00812A69"/>
    <w:rsid w:val="00822143"/>
    <w:rsid w:val="00823A0A"/>
    <w:rsid w:val="00824299"/>
    <w:rsid w:val="00847CD0"/>
    <w:rsid w:val="00852D73"/>
    <w:rsid w:val="00863530"/>
    <w:rsid w:val="008733CF"/>
    <w:rsid w:val="00873544"/>
    <w:rsid w:val="0088278A"/>
    <w:rsid w:val="008972DD"/>
    <w:rsid w:val="008C1390"/>
    <w:rsid w:val="008C2586"/>
    <w:rsid w:val="008C405C"/>
    <w:rsid w:val="008C4B7A"/>
    <w:rsid w:val="008D52E0"/>
    <w:rsid w:val="008D59C9"/>
    <w:rsid w:val="008F163F"/>
    <w:rsid w:val="008F7151"/>
    <w:rsid w:val="009216B4"/>
    <w:rsid w:val="009310C0"/>
    <w:rsid w:val="00933770"/>
    <w:rsid w:val="009421C2"/>
    <w:rsid w:val="00952352"/>
    <w:rsid w:val="00953CF6"/>
    <w:rsid w:val="00976EE8"/>
    <w:rsid w:val="00982C71"/>
    <w:rsid w:val="009A3A4B"/>
    <w:rsid w:val="009B0895"/>
    <w:rsid w:val="009E5AA0"/>
    <w:rsid w:val="009E5F16"/>
    <w:rsid w:val="009E6336"/>
    <w:rsid w:val="009F075D"/>
    <w:rsid w:val="009F3E47"/>
    <w:rsid w:val="00A1037D"/>
    <w:rsid w:val="00A17389"/>
    <w:rsid w:val="00A338C5"/>
    <w:rsid w:val="00A43115"/>
    <w:rsid w:val="00A449F8"/>
    <w:rsid w:val="00A56580"/>
    <w:rsid w:val="00A7152E"/>
    <w:rsid w:val="00A73259"/>
    <w:rsid w:val="00A75506"/>
    <w:rsid w:val="00A93841"/>
    <w:rsid w:val="00AB0294"/>
    <w:rsid w:val="00AB3F3C"/>
    <w:rsid w:val="00AB6694"/>
    <w:rsid w:val="00AC2CDE"/>
    <w:rsid w:val="00AC3A9B"/>
    <w:rsid w:val="00AC3E35"/>
    <w:rsid w:val="00AC49CA"/>
    <w:rsid w:val="00AD10DD"/>
    <w:rsid w:val="00AE3DD8"/>
    <w:rsid w:val="00AF3E66"/>
    <w:rsid w:val="00AF4336"/>
    <w:rsid w:val="00AF7094"/>
    <w:rsid w:val="00B022E6"/>
    <w:rsid w:val="00B028DE"/>
    <w:rsid w:val="00B1431F"/>
    <w:rsid w:val="00B17375"/>
    <w:rsid w:val="00B2309F"/>
    <w:rsid w:val="00B24776"/>
    <w:rsid w:val="00B269F8"/>
    <w:rsid w:val="00B33CD2"/>
    <w:rsid w:val="00B431A0"/>
    <w:rsid w:val="00B443F4"/>
    <w:rsid w:val="00B51E2A"/>
    <w:rsid w:val="00B627D0"/>
    <w:rsid w:val="00B8243E"/>
    <w:rsid w:val="00B916D7"/>
    <w:rsid w:val="00B928A3"/>
    <w:rsid w:val="00BA12A0"/>
    <w:rsid w:val="00BA1E27"/>
    <w:rsid w:val="00BB01C7"/>
    <w:rsid w:val="00BB2C11"/>
    <w:rsid w:val="00BB321F"/>
    <w:rsid w:val="00BC27C4"/>
    <w:rsid w:val="00BD00D9"/>
    <w:rsid w:val="00BD55D3"/>
    <w:rsid w:val="00BD6BCE"/>
    <w:rsid w:val="00BF2178"/>
    <w:rsid w:val="00BF602C"/>
    <w:rsid w:val="00BF659C"/>
    <w:rsid w:val="00C0522C"/>
    <w:rsid w:val="00C07973"/>
    <w:rsid w:val="00C10F09"/>
    <w:rsid w:val="00C424F7"/>
    <w:rsid w:val="00C60356"/>
    <w:rsid w:val="00C91A7D"/>
    <w:rsid w:val="00C95B61"/>
    <w:rsid w:val="00CB2EC5"/>
    <w:rsid w:val="00CB6A42"/>
    <w:rsid w:val="00CD2639"/>
    <w:rsid w:val="00CD38E4"/>
    <w:rsid w:val="00D053DE"/>
    <w:rsid w:val="00D13FBD"/>
    <w:rsid w:val="00D16018"/>
    <w:rsid w:val="00D20967"/>
    <w:rsid w:val="00D2113E"/>
    <w:rsid w:val="00D22F6A"/>
    <w:rsid w:val="00D34990"/>
    <w:rsid w:val="00D618B3"/>
    <w:rsid w:val="00D62DE6"/>
    <w:rsid w:val="00D665C2"/>
    <w:rsid w:val="00D727C2"/>
    <w:rsid w:val="00D73508"/>
    <w:rsid w:val="00D74C42"/>
    <w:rsid w:val="00D81F68"/>
    <w:rsid w:val="00D95F72"/>
    <w:rsid w:val="00DA5484"/>
    <w:rsid w:val="00DA6B52"/>
    <w:rsid w:val="00DC3F5F"/>
    <w:rsid w:val="00DE5198"/>
    <w:rsid w:val="00DE70C3"/>
    <w:rsid w:val="00E1153F"/>
    <w:rsid w:val="00E12B2F"/>
    <w:rsid w:val="00E166B1"/>
    <w:rsid w:val="00E46F6D"/>
    <w:rsid w:val="00E52C60"/>
    <w:rsid w:val="00E53862"/>
    <w:rsid w:val="00E71ABC"/>
    <w:rsid w:val="00E7788C"/>
    <w:rsid w:val="00E85A49"/>
    <w:rsid w:val="00E90B4F"/>
    <w:rsid w:val="00E92FFB"/>
    <w:rsid w:val="00E93E07"/>
    <w:rsid w:val="00EB5D6D"/>
    <w:rsid w:val="00ED1DFA"/>
    <w:rsid w:val="00EE7E50"/>
    <w:rsid w:val="00EF283D"/>
    <w:rsid w:val="00EF5407"/>
    <w:rsid w:val="00F119F3"/>
    <w:rsid w:val="00F168E8"/>
    <w:rsid w:val="00F25D56"/>
    <w:rsid w:val="00F313FC"/>
    <w:rsid w:val="00F34796"/>
    <w:rsid w:val="00F353BB"/>
    <w:rsid w:val="00F405DC"/>
    <w:rsid w:val="00F61A15"/>
    <w:rsid w:val="00F6319B"/>
    <w:rsid w:val="00F67A18"/>
    <w:rsid w:val="00F70C56"/>
    <w:rsid w:val="00F77C4C"/>
    <w:rsid w:val="00FA002F"/>
    <w:rsid w:val="00FB57E0"/>
    <w:rsid w:val="00FE005C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D0F1-CFB9-48B5-93F3-D8F24D9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973"/>
  </w:style>
  <w:style w:type="paragraph" w:styleId="2">
    <w:name w:val="heading 2"/>
    <w:basedOn w:val="a"/>
    <w:link w:val="20"/>
    <w:uiPriority w:val="9"/>
    <w:qFormat/>
    <w:rsid w:val="00D13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E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E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13F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13FBD"/>
    <w:rPr>
      <w:b/>
      <w:bCs/>
    </w:rPr>
  </w:style>
  <w:style w:type="paragraph" w:styleId="a8">
    <w:name w:val="Normal (Web)"/>
    <w:basedOn w:val="a"/>
    <w:uiPriority w:val="99"/>
    <w:semiHidden/>
    <w:unhideWhenUsed/>
    <w:rsid w:val="00D1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1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95">
          <w:marLeft w:val="0"/>
          <w:marRight w:val="0"/>
          <w:marTop w:val="647"/>
          <w:marBottom w:val="324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19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nadzornnov@yandex.ru" TargetMode="External"/><Relationship Id="rId13" Type="http://schemas.openxmlformats.org/officeDocument/2006/relationships/hyperlink" Target="mailto:info@tfoms.nn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zdrav@nobl.ru" TargetMode="External"/><Relationship Id="rId12" Type="http://schemas.openxmlformats.org/officeDocument/2006/relationships/hyperlink" Target="http://www.roszdravnadzor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ial@zdrav.kreml.nnov.ru" TargetMode="External"/><Relationship Id="rId11" Type="http://schemas.openxmlformats.org/officeDocument/2006/relationships/hyperlink" Target="http://www.miac.nnov.ru/" TargetMode="External"/><Relationship Id="rId5" Type="http://schemas.openxmlformats.org/officeDocument/2006/relationships/hyperlink" Target="tel:+78312653177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iac@zdrav.kreml.nnov.ru" TargetMode="External"/><Relationship Id="rId4" Type="http://schemas.openxmlformats.org/officeDocument/2006/relationships/hyperlink" Target="tel:122" TargetMode="External"/><Relationship Id="rId9" Type="http://schemas.openxmlformats.org/officeDocument/2006/relationships/hyperlink" Target="mailto:sanepid@sinn.ru" TargetMode="External"/><Relationship Id="rId14" Type="http://schemas.openxmlformats.org/officeDocument/2006/relationships/hyperlink" Target="http://www.tfoms.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2023-08-30T06:37:00Z</cp:lastPrinted>
  <dcterms:created xsi:type="dcterms:W3CDTF">2024-07-31T12:36:00Z</dcterms:created>
  <dcterms:modified xsi:type="dcterms:W3CDTF">2024-07-31T12:36:00Z</dcterms:modified>
</cp:coreProperties>
</file>